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BED" w:rsidRPr="006F4BED" w:rsidRDefault="006F4BED" w:rsidP="00EB35F3">
      <w:bookmarkStart w:id="0" w:name="_GoBack"/>
      <w:bookmarkEnd w:id="0"/>
    </w:p>
    <w:p w:rsidR="005C0279" w:rsidRDefault="005C0279" w:rsidP="00CB2997"/>
    <w:p w:rsidR="005C0279" w:rsidRDefault="005C0279" w:rsidP="00CB2997">
      <w:r>
        <w:br w:type="page"/>
      </w:r>
    </w:p>
    <w:p w:rsidR="006F6DA9" w:rsidRPr="00CB2997" w:rsidRDefault="006E7514" w:rsidP="00CB2997">
      <w:pPr>
        <w:pStyle w:val="Cabealho1"/>
      </w:pPr>
      <w:r w:rsidRPr="00CB2997">
        <w:lastRenderedPageBreak/>
        <w:t>Introduction</w:t>
      </w:r>
    </w:p>
    <w:p w:rsidR="006E7514" w:rsidRPr="006E7514" w:rsidRDefault="006E7514" w:rsidP="00CB2997">
      <w:r w:rsidRPr="006E7514">
        <w:t>This paper.</w:t>
      </w:r>
      <w:r w:rsidR="00BB0B9B">
        <w:rPr>
          <w:rStyle w:val="Refdenotaderodap"/>
        </w:rPr>
        <w:footnoteReference w:id="1"/>
      </w:r>
      <w:r w:rsidRPr="006E7514">
        <w:rPr>
          <w:rFonts w:cs="CMR8"/>
          <w:sz w:val="16"/>
          <w:szCs w:val="16"/>
        </w:rPr>
        <w:t xml:space="preserve"> </w:t>
      </w:r>
      <w:r w:rsidRPr="006E7514">
        <w:t>Theoretically,</w:t>
      </w:r>
      <w:r w:rsidR="005C0279">
        <w:t xml:space="preserve"> </w:t>
      </w:r>
      <w:r w:rsidRPr="006E7514">
        <w:t>...</w:t>
      </w:r>
    </w:p>
    <w:p w:rsidR="006E7514" w:rsidRPr="00CB2997" w:rsidRDefault="006E7514" w:rsidP="00CB2997">
      <w:r w:rsidRPr="00CB2997">
        <w:t>The issue of ...</w:t>
      </w:r>
    </w:p>
    <w:p w:rsidR="006E7514" w:rsidRPr="006E7514" w:rsidRDefault="006E7514" w:rsidP="00CB2997">
      <w:r w:rsidRPr="006E7514">
        <w:t>This paper is organized as follows. The next section presents ... Then, Section 3 discusses</w:t>
      </w:r>
    </w:p>
    <w:p w:rsidR="006F6DA9" w:rsidRDefault="006E7514" w:rsidP="00CB2997">
      <w:r w:rsidRPr="006E7514">
        <w:t>the ... Section 4 analyzes the ... Concluding remarks are offered in Section 5.</w:t>
      </w:r>
    </w:p>
    <w:p w:rsidR="006E7514" w:rsidRPr="006E7514" w:rsidRDefault="006E7514" w:rsidP="00CB2997"/>
    <w:p w:rsidR="006E7514" w:rsidRPr="006F6DA9" w:rsidRDefault="006E7514" w:rsidP="00CB2997">
      <w:pPr>
        <w:pStyle w:val="Cabealho1"/>
      </w:pPr>
      <w:r>
        <w:t>Model</w:t>
      </w:r>
    </w:p>
    <w:p w:rsidR="006E7514" w:rsidRPr="00CB2997" w:rsidRDefault="006E7514" w:rsidP="00CB2997">
      <w:pPr>
        <w:pStyle w:val="Cabealho2"/>
      </w:pPr>
      <w:r w:rsidRPr="00CB2997">
        <w:t>Setup</w:t>
      </w:r>
    </w:p>
    <w:p w:rsidR="00074DE2" w:rsidRPr="00CB2997" w:rsidRDefault="00074DE2" w:rsidP="00CB2997">
      <w:pPr>
        <w:pStyle w:val="Cabealho2"/>
      </w:pPr>
      <w:r w:rsidRPr="00CB2997">
        <w:t>Model</w:t>
      </w:r>
    </w:p>
    <w:p w:rsidR="00074DE2" w:rsidRDefault="00074DE2" w:rsidP="00CB2997">
      <w:r w:rsidRPr="00E05FD1">
        <w:t xml:space="preserve">A player faces a dynamic optimization problem of 5 periods. Let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00E05FD1">
        <w:t xml:space="preserve"> denotes the player’s action in period </w:t>
      </w:r>
      <w:r w:rsidRPr="00E05FD1">
        <w:rPr>
          <w:i/>
        </w:rPr>
        <w:t>t</w:t>
      </w:r>
      <w:r w:rsidRPr="00E05FD1">
        <w:t xml:space="preserve">, </w:t>
      </w:r>
    </w:p>
    <w:tbl>
      <w:tblPr>
        <w:tblStyle w:val="Tabelacomgrelha"/>
        <w:tblW w:w="99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346" w:type="dxa"/>
          <w:left w:w="115" w:type="dxa"/>
          <w:bottom w:w="230" w:type="dxa"/>
          <w:right w:w="115" w:type="dxa"/>
        </w:tblCellMar>
        <w:tblLook w:val="04A0" w:firstRow="1" w:lastRow="0" w:firstColumn="1" w:lastColumn="0" w:noHBand="0" w:noVBand="1"/>
      </w:tblPr>
      <w:tblGrid>
        <w:gridCol w:w="8845"/>
        <w:gridCol w:w="1080"/>
      </w:tblGrid>
      <w:tr w:rsidR="00074DE2" w:rsidRPr="00DB6D2A" w:rsidTr="00074DE2">
        <w:tc>
          <w:tcPr>
            <w:tcW w:w="8845" w:type="dxa"/>
            <w:vAlign w:val="center"/>
          </w:tcPr>
          <w:p w:rsidR="00074DE2" w:rsidRPr="00DB6D2A" w:rsidRDefault="007201E9" w:rsidP="006F4BED">
            <m:oMathPara>
              <m:oMath>
                <m:sSub>
                  <m:sSubPr>
                    <m:ctrlPr>
                      <w:rPr>
                        <w:rFonts w:ascii="Latin Modern Math" w:hAnsi="Latin Modern Math"/>
                      </w:rPr>
                    </m:ctrlPr>
                  </m:sSubPr>
                  <m:e>
                    <m:r>
                      <w:rPr>
                        <w:rFonts w:ascii="Latin Modern Math" w:hAnsi="Latin Modern Math"/>
                      </w:rPr>
                      <m:t>a</m:t>
                    </m:r>
                  </m:e>
                  <m:sub>
                    <m:r>
                      <w:rPr>
                        <w:rFonts w:ascii="Latin Modern Math" w:hAnsi="Latin Modern Math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Latin Modern Math" w:hAnsi="Latin Modern Math"/>
                  </w:rPr>
                  <m:t>∈{</m:t>
                </m:r>
                <m:r>
                  <w:rPr>
                    <w:rFonts w:ascii="Latin Modern Math" w:hAnsi="Latin Modern Math"/>
                  </w:rPr>
                  <m:t>P</m:t>
                </m:r>
                <m:r>
                  <m:rPr>
                    <m:sty m:val="p"/>
                  </m:rPr>
                  <w:rPr>
                    <w:rFonts w:ascii="Latin Modern Math" w:hAnsi="Latin Modern Math"/>
                  </w:rPr>
                  <m:t>,</m:t>
                </m:r>
                <m:r>
                  <w:rPr>
                    <w:rFonts w:ascii="Latin Modern Math" w:hAnsi="Latin Modern Math"/>
                  </w:rPr>
                  <m:t>N</m:t>
                </m:r>
                <m:r>
                  <m:rPr>
                    <m:sty m:val="p"/>
                  </m:rPr>
                  <w:rPr>
                    <w:rFonts w:ascii="Latin Modern Math" w:hAnsi="Latin Modern Math"/>
                  </w:rPr>
                  <m:t>}</m:t>
                </m:r>
              </m:oMath>
            </m:oMathPara>
          </w:p>
        </w:tc>
        <w:tc>
          <w:tcPr>
            <w:tcW w:w="1080" w:type="dxa"/>
            <w:vAlign w:val="center"/>
          </w:tcPr>
          <w:p w:rsidR="00074DE2" w:rsidRPr="00DB6D2A" w:rsidRDefault="00074DE2" w:rsidP="00CB2997">
            <w:pPr>
              <w:pStyle w:val="PargrafodaLista"/>
              <w:numPr>
                <w:ilvl w:val="0"/>
                <w:numId w:val="3"/>
              </w:numPr>
            </w:pPr>
          </w:p>
        </w:tc>
      </w:tr>
    </w:tbl>
    <w:p w:rsidR="00074DE2" w:rsidRDefault="00074DE2" w:rsidP="00CB2997">
      <w:r w:rsidRPr="00E05FD1">
        <w:t xml:space="preserve">We denote the vector of action choices by </w:t>
      </w:r>
      <m:oMath>
        <m:r>
          <m:rPr>
            <m:sty m:val="bi"/>
          </m:rPr>
          <w:rPr>
            <w:rFonts w:ascii="Cambria Math" w:hAnsi="Cambria Math"/>
          </w:rPr>
          <m:t>a</m:t>
        </m:r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  <m:r>
              <w:rPr>
                <w:rFonts w:asci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  <m:r>
              <w:rPr>
                <w:rFonts w:asci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/>
                  </w:rPr>
                  <m:t>3</m:t>
                </m:r>
              </m:sub>
            </m:sSub>
          </m:e>
        </m:d>
      </m:oMath>
      <w:r w:rsidRPr="00E05FD1">
        <w:t xml:space="preserve">. Playing in a period yields an immediately consumption level of </w:t>
      </w:r>
      <w:r w:rsidRPr="00E05FD1">
        <w:rPr>
          <w:i/>
        </w:rPr>
        <w:t>x</w:t>
      </w:r>
      <w:r w:rsidRPr="00E05FD1">
        <w:t xml:space="preserve"> at a certain future cost, to be paid at period 4, while   not playing yields no consumption and incurs no cost, so </w:t>
      </w:r>
    </w:p>
    <w:tbl>
      <w:tblPr>
        <w:tblStyle w:val="Tabelacomgrelha"/>
        <w:tblW w:w="99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346" w:type="dxa"/>
          <w:left w:w="115" w:type="dxa"/>
          <w:bottom w:w="230" w:type="dxa"/>
          <w:right w:w="115" w:type="dxa"/>
        </w:tblCellMar>
        <w:tblLook w:val="04A0" w:firstRow="1" w:lastRow="0" w:firstColumn="1" w:lastColumn="0" w:noHBand="0" w:noVBand="1"/>
      </w:tblPr>
      <w:tblGrid>
        <w:gridCol w:w="8845"/>
        <w:gridCol w:w="1080"/>
      </w:tblGrid>
      <w:tr w:rsidR="00074DE2" w:rsidRPr="00DB6D2A" w:rsidTr="00074DE2">
        <w:tc>
          <w:tcPr>
            <w:tcW w:w="8845" w:type="dxa"/>
            <w:vAlign w:val="center"/>
          </w:tcPr>
          <w:p w:rsidR="00074DE2" w:rsidRPr="00DB6D2A" w:rsidRDefault="007201E9" w:rsidP="006F4BED">
            <m:oMathPara>
              <m:oMath>
                <m:sSub>
                  <m:sSubPr>
                    <m:ctrlPr>
                      <w:rPr>
                        <w:rFonts w:ascii="Latin Modern Math" w:hAnsi="Latin Modern Math"/>
                      </w:rPr>
                    </m:ctrlPr>
                  </m:sSubPr>
                  <m:e>
                    <m:r>
                      <w:rPr>
                        <w:rFonts w:ascii="Latin Modern Math" w:hAnsi="Latin Modern Math"/>
                      </w:rPr>
                      <m:t>x</m:t>
                    </m:r>
                  </m:e>
                  <m:sub>
                    <m:r>
                      <w:rPr>
                        <w:rFonts w:ascii="Latin Modern Math" w:hAnsi="Latin Modern Math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Latin Modern Math" w:hAnsi="Latin Modern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Latin Modern Math" w:hAnsi="Latin Modern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Latin Modern Math" w:hAnsi="Latin Modern Math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Latin Modern Math" w:hAnsi="Latin Modern Math"/>
                            </w:rPr>
                            <m:t>x</m:t>
                          </m:r>
                        </m:e>
                        <m:e>
                          <m:r>
                            <w:rPr>
                              <w:rFonts w:ascii="Latin Modern Math" w:hAnsi="Latin Modern Math"/>
                            </w:rPr>
                            <m:t>if</m:t>
                          </m:r>
                          <m:r>
                            <m:rPr>
                              <m:sty m:val="p"/>
                            </m:rPr>
                            <w:rPr>
                              <w:rFonts w:ascii="Latin Modern Math" w:hAnsi="Latin Modern Math"/>
                            </w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Latin Modern Math" w:hAnsi="Latin Modern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Latin Modern Math" w:hAnsi="Latin Modern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Latin Modern Math" w:hAnsi="Latin Modern Math"/>
                                </w:rPr>
                                <m:t>t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Latin Modern Math" w:hAnsi="Latin Modern Math"/>
                            </w:rPr>
                            <m:t>=</m:t>
                          </m:r>
                          <m:r>
                            <w:rPr>
                              <w:rFonts w:ascii="Latin Modern Math" w:hAnsi="Latin Modern Math"/>
                            </w:rPr>
                            <m:t>P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Latin Modern Math" w:hAnsi="Latin Modern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Latin Modern Math" w:hAnsi="Latin Modern Math"/>
                            </w:rPr>
                            <m:t>if</m:t>
                          </m:r>
                          <m:r>
                            <m:rPr>
                              <m:sty m:val="p"/>
                            </m:rPr>
                            <w:rPr>
                              <w:rFonts w:ascii="Latin Modern Math" w:hAnsi="Latin Modern Math"/>
                            </w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Latin Modern Math" w:hAnsi="Latin Modern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Latin Modern Math" w:hAnsi="Latin Modern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Latin Modern Math" w:hAnsi="Latin Modern Math"/>
                                </w:rPr>
                                <m:t>t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Latin Modern Math" w:hAnsi="Latin Modern Math"/>
                            </w:rPr>
                            <m:t>=</m:t>
                          </m:r>
                          <m:r>
                            <w:rPr>
                              <w:rFonts w:ascii="Latin Modern Math" w:hAnsi="Latin Modern Math"/>
                            </w:rPr>
                            <m:t>N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80" w:type="dxa"/>
            <w:vAlign w:val="center"/>
          </w:tcPr>
          <w:p w:rsidR="00074DE2" w:rsidRPr="00DB6D2A" w:rsidRDefault="00074DE2" w:rsidP="00CB2997">
            <w:pPr>
              <w:pStyle w:val="PargrafodaLista"/>
              <w:numPr>
                <w:ilvl w:val="0"/>
                <w:numId w:val="3"/>
              </w:numPr>
            </w:pPr>
          </w:p>
        </w:tc>
      </w:tr>
    </w:tbl>
    <w:p w:rsidR="00074DE2" w:rsidRDefault="00074DE2" w:rsidP="00CB2997">
      <w:r w:rsidRPr="00E05FD1">
        <w:t xml:space="preserve">The player observe </w:t>
      </w:r>
      <w:r w:rsidRPr="00E05FD1">
        <w:rPr>
          <w:i/>
        </w:rPr>
        <w:t>x</w:t>
      </w:r>
      <w:r w:rsidRPr="00E05FD1">
        <w:t xml:space="preserve"> in period 1 before she pick her action. </w:t>
      </w:r>
    </w:p>
    <w:p w:rsidR="005C0279" w:rsidRDefault="005C0279" w:rsidP="00CB2997">
      <w:r w:rsidRPr="00E05FD1">
        <w:t xml:space="preserve">Let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E05FD1">
        <w:t xml:space="preserve"> denotes total cost for playing </w:t>
      </w:r>
      <w:r w:rsidRPr="00E05FD1">
        <w:rPr>
          <w:i/>
        </w:rPr>
        <w:t>s</w:t>
      </w:r>
      <w:r w:rsidRPr="00E05FD1">
        <w:t xml:space="preserve"> games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/>
              </w:rPr>
              <m:t>t</m:t>
            </m:r>
          </m:sub>
        </m:sSub>
        <m:r>
          <w:rPr>
            <w:rFonts w:ascii="Cambria Math"/>
          </w:rPr>
          <m:t xml:space="preserve"> </m:t>
        </m:r>
      </m:oMath>
      <w:r w:rsidRPr="00E05FD1">
        <w:t xml:space="preserve">the number of games played up till and including time </w:t>
      </w:r>
      <w:r w:rsidRPr="00E05FD1">
        <w:rPr>
          <w:i/>
        </w:rPr>
        <w:t>t</w:t>
      </w:r>
      <w:r w:rsidRPr="00E05FD1">
        <w:t>.</w:t>
      </w:r>
    </w:p>
    <w:p w:rsidR="005C0279" w:rsidRPr="00E05FD1" w:rsidRDefault="005C0279" w:rsidP="00CB2997"/>
    <w:p w:rsidR="005C0279" w:rsidRPr="006F6DA9" w:rsidRDefault="005C0279" w:rsidP="00CB2997">
      <w:pPr>
        <w:pStyle w:val="Cabealho2"/>
      </w:pPr>
      <w:r>
        <w:t>Implications</w:t>
      </w:r>
    </w:p>
    <w:p w:rsidR="005C0279" w:rsidRDefault="005C0279" w:rsidP="00CB2997"/>
    <w:p w:rsidR="005C0279" w:rsidRDefault="005C0279" w:rsidP="00CB2997">
      <w:r>
        <w:t></w:t>
      </w:r>
      <w:r>
        <w:t></w:t>
      </w:r>
      <w:r>
        <w:t></w:t>
      </w:r>
      <w:r>
        <w:t></w:t>
      </w:r>
      <w:r>
        <w:t></w:t>
      </w:r>
      <w:r>
        <w:t></w:t>
      </w:r>
      <w:r>
        <w:t></w:t>
      </w:r>
      <w:r>
        <w:t></w:t>
      </w:r>
      <w:r>
        <w:t></w:t>
      </w:r>
      <w:r>
        <w:t></w:t>
      </w:r>
    </w:p>
    <w:p w:rsidR="00CB2997" w:rsidRPr="00CB2997" w:rsidRDefault="00CB2997" w:rsidP="00CB2997">
      <w:pPr>
        <w:pStyle w:val="Cabealho1"/>
        <w:numPr>
          <w:ilvl w:val="0"/>
          <w:numId w:val="0"/>
        </w:numPr>
      </w:pPr>
      <w:r w:rsidRPr="00CB2997">
        <w:t>References</w:t>
      </w:r>
    </w:p>
    <w:p w:rsidR="005C0279" w:rsidRDefault="005C0279" w:rsidP="00CB2997">
      <w:r>
        <w:rPr>
          <w:rFonts w:cs="NewCenturySchlbk-Roman"/>
        </w:rPr>
        <w:t xml:space="preserve">Ashraf, Nava, Dean </w:t>
      </w:r>
      <w:proofErr w:type="spellStart"/>
      <w:r>
        <w:rPr>
          <w:rFonts w:cs="NewCenturySchlbk-Roman"/>
        </w:rPr>
        <w:t>Karlan</w:t>
      </w:r>
      <w:proofErr w:type="spellEnd"/>
      <w:r>
        <w:rPr>
          <w:rFonts w:cs="NewCenturySchlbk-Roman"/>
        </w:rPr>
        <w:t xml:space="preserve"> and Wesley Yin. </w:t>
      </w:r>
      <w:r w:rsidRPr="00426509">
        <w:t>“</w:t>
      </w:r>
      <w:r>
        <w:t>Tying Odysseus to the Mast: Evidence from a Commitment Savings Product in the Philippines.</w:t>
      </w:r>
      <w:r w:rsidRPr="00426509">
        <w:t>”</w:t>
      </w:r>
      <w:r>
        <w:t xml:space="preserve"> </w:t>
      </w:r>
      <w:r>
        <w:rPr>
          <w:u w:val="single"/>
        </w:rPr>
        <w:t>Quarterly Journal of Economics</w:t>
      </w:r>
      <w:r>
        <w:t>. Vol. 121, No. 2, pp. 635-672.  May 2006.</w:t>
      </w:r>
    </w:p>
    <w:p w:rsidR="006F6DA9" w:rsidRPr="006E7514" w:rsidRDefault="006F6DA9" w:rsidP="00CB2997"/>
    <w:sectPr w:rsidR="006F6DA9" w:rsidRPr="006E7514" w:rsidSect="00EB35F3">
      <w:pgSz w:w="12240" w:h="15840"/>
      <w:pgMar w:top="2211" w:right="2268" w:bottom="221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1E9" w:rsidRDefault="007201E9" w:rsidP="00CB2997">
      <w:r>
        <w:separator/>
      </w:r>
    </w:p>
  </w:endnote>
  <w:endnote w:type="continuationSeparator" w:id="0">
    <w:p w:rsidR="007201E9" w:rsidRDefault="007201E9" w:rsidP="00CB2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M Roman 12">
    <w:altName w:val="Arial"/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mr12">
    <w:altName w:val="Vrind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M Roman 17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193" w:csb1="00000000"/>
  </w:font>
  <w:font w:name="CMR8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Latin Modern Math">
    <w:altName w:val="Meiryo"/>
    <w:panose1 w:val="00000000000000000000"/>
    <w:charset w:val="00"/>
    <w:family w:val="modern"/>
    <w:notTrueType/>
    <w:pitch w:val="variable"/>
    <w:sig w:usb0="A00000EF" w:usb1="4201F9EE" w:usb2="02000000" w:usb3="00000000" w:csb0="00000093" w:csb1="00000000"/>
  </w:font>
  <w:font w:name="NewCenturySchlbk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1E9" w:rsidRDefault="007201E9" w:rsidP="00CB2997">
      <w:r>
        <w:separator/>
      </w:r>
    </w:p>
  </w:footnote>
  <w:footnote w:type="continuationSeparator" w:id="0">
    <w:p w:rsidR="007201E9" w:rsidRDefault="007201E9" w:rsidP="00CB2997">
      <w:r>
        <w:continuationSeparator/>
      </w:r>
    </w:p>
  </w:footnote>
  <w:footnote w:id="1">
    <w:p w:rsidR="00BB0B9B" w:rsidRDefault="00BB0B9B" w:rsidP="00CB2997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="005C0279">
        <w:t>Ashraf</w:t>
      </w:r>
      <w:r w:rsidRPr="00BB0B9B">
        <w:t xml:space="preserve"> et. al [1] uses a ...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50EBC"/>
    <w:multiLevelType w:val="multilevel"/>
    <w:tmpl w:val="17800270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">
    <w:nsid w:val="417B5F2E"/>
    <w:multiLevelType w:val="multilevel"/>
    <w:tmpl w:val="077C62EC"/>
    <w:lvl w:ilvl="0">
      <w:start w:val="1"/>
      <w:numFmt w:val="decimal"/>
      <w:pStyle w:val="Cabealho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Cabealho2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2">
    <w:nsid w:val="66813EBF"/>
    <w:multiLevelType w:val="multilevel"/>
    <w:tmpl w:val="DDDCCF62"/>
    <w:lvl w:ilvl="0">
      <w:start w:val="1"/>
      <w:numFmt w:val="decimal"/>
      <w:lvlText w:val="(%1)"/>
      <w:lvlJc w:val="center"/>
      <w:pPr>
        <w:ind w:left="360" w:hanging="7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DA9"/>
    <w:rsid w:val="00074DE2"/>
    <w:rsid w:val="000F155D"/>
    <w:rsid w:val="001D43BD"/>
    <w:rsid w:val="00212A46"/>
    <w:rsid w:val="00246ACE"/>
    <w:rsid w:val="00481282"/>
    <w:rsid w:val="005C0279"/>
    <w:rsid w:val="006450BC"/>
    <w:rsid w:val="006E7514"/>
    <w:rsid w:val="006F4BED"/>
    <w:rsid w:val="006F6DA9"/>
    <w:rsid w:val="007201E9"/>
    <w:rsid w:val="00723A3C"/>
    <w:rsid w:val="008038B3"/>
    <w:rsid w:val="008B3ED5"/>
    <w:rsid w:val="009730C0"/>
    <w:rsid w:val="009F4B6E"/>
    <w:rsid w:val="00A832D2"/>
    <w:rsid w:val="00B062A8"/>
    <w:rsid w:val="00BB0B9B"/>
    <w:rsid w:val="00C61F65"/>
    <w:rsid w:val="00CB2997"/>
    <w:rsid w:val="00EB35F3"/>
    <w:rsid w:val="00F6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997"/>
    <w:pPr>
      <w:autoSpaceDE w:val="0"/>
      <w:autoSpaceDN w:val="0"/>
      <w:adjustRightInd w:val="0"/>
      <w:spacing w:after="0"/>
    </w:pPr>
    <w:rPr>
      <w:rFonts w:ascii="LM Roman 12" w:hAnsi="LM Roman 12" w:cs="cmr12"/>
      <w:sz w:val="24"/>
      <w:szCs w:val="24"/>
    </w:rPr>
  </w:style>
  <w:style w:type="paragraph" w:styleId="Cabealho1">
    <w:name w:val="heading 1"/>
    <w:basedOn w:val="PargrafodaLista"/>
    <w:next w:val="Normal"/>
    <w:link w:val="Cabealho1Carcter"/>
    <w:uiPriority w:val="9"/>
    <w:qFormat/>
    <w:rsid w:val="00CB2997"/>
    <w:pPr>
      <w:numPr>
        <w:numId w:val="2"/>
      </w:numPr>
      <w:spacing w:after="300" w:line="288" w:lineRule="auto"/>
      <w:ind w:left="547" w:hanging="547"/>
      <w:outlineLvl w:val="0"/>
    </w:pPr>
    <w:rPr>
      <w:rFonts w:cs="Times New Roman"/>
      <w:b/>
      <w:sz w:val="34"/>
      <w:szCs w:val="34"/>
    </w:rPr>
  </w:style>
  <w:style w:type="paragraph" w:styleId="Cabealho2">
    <w:name w:val="heading 2"/>
    <w:basedOn w:val="PargrafodaLista"/>
    <w:next w:val="Normal"/>
    <w:link w:val="Cabealho2Carcter"/>
    <w:uiPriority w:val="9"/>
    <w:unhideWhenUsed/>
    <w:qFormat/>
    <w:rsid w:val="00CB2997"/>
    <w:pPr>
      <w:numPr>
        <w:ilvl w:val="1"/>
        <w:numId w:val="2"/>
      </w:numPr>
      <w:spacing w:line="444" w:lineRule="auto"/>
      <w:ind w:left="806" w:hanging="806"/>
      <w:outlineLvl w:val="1"/>
    </w:pPr>
    <w:rPr>
      <w:rFonts w:cs="Times New Roman"/>
      <w:b/>
      <w:sz w:val="29"/>
      <w:szCs w:val="29"/>
    </w:rPr>
  </w:style>
  <w:style w:type="paragraph" w:styleId="Cabealho3">
    <w:name w:val="heading 3"/>
    <w:basedOn w:val="Cabealho1"/>
    <w:next w:val="Normal"/>
    <w:link w:val="Cabealho3Carcter"/>
    <w:uiPriority w:val="9"/>
    <w:unhideWhenUsed/>
    <w:qFormat/>
    <w:rsid w:val="00CB2997"/>
    <w:pPr>
      <w:numPr>
        <w:numId w:val="0"/>
      </w:numPr>
      <w:outlineLvl w:val="2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F6DA9"/>
    <w:pPr>
      <w:ind w:left="720"/>
      <w:contextualSpacing/>
    </w:pPr>
  </w:style>
  <w:style w:type="paragraph" w:styleId="Textodenotaderodap">
    <w:name w:val="footnote text"/>
    <w:basedOn w:val="Normal"/>
    <w:link w:val="TextodenotaderodapCarcter"/>
    <w:uiPriority w:val="99"/>
    <w:unhideWhenUsed/>
    <w:rsid w:val="006F6DA9"/>
    <w:pPr>
      <w:spacing w:line="240" w:lineRule="auto"/>
    </w:pPr>
    <w:rPr>
      <w:sz w:val="18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6F6DA9"/>
    <w:rPr>
      <w:rFonts w:ascii="LM Roman 12" w:hAnsi="LM Roman 12"/>
      <w:sz w:val="18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6F6DA9"/>
    <w:rPr>
      <w:vertAlign w:val="superscript"/>
    </w:rPr>
  </w:style>
  <w:style w:type="table" w:styleId="Tabelacomgrelha">
    <w:name w:val="Table Grid"/>
    <w:basedOn w:val="Tabelanormal"/>
    <w:uiPriority w:val="59"/>
    <w:rsid w:val="00074D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074D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74DE2"/>
    <w:rPr>
      <w:rFonts w:ascii="Tahoma" w:hAnsi="Tahoma" w:cs="Tahoma"/>
      <w:sz w:val="16"/>
      <w:szCs w:val="16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CB2997"/>
    <w:rPr>
      <w:rFonts w:ascii="LM Roman 12" w:hAnsi="LM Roman 12" w:cs="Times New Roman"/>
      <w:b/>
      <w:sz w:val="34"/>
      <w:szCs w:val="34"/>
    </w:rPr>
  </w:style>
  <w:style w:type="paragraph" w:styleId="Ttulo">
    <w:name w:val="Title"/>
    <w:basedOn w:val="Normal"/>
    <w:next w:val="Normal"/>
    <w:link w:val="TtuloCarcter"/>
    <w:uiPriority w:val="10"/>
    <w:qFormat/>
    <w:rsid w:val="00CB2997"/>
    <w:pPr>
      <w:jc w:val="center"/>
    </w:pPr>
    <w:rPr>
      <w:rFonts w:ascii="LM Roman 17" w:hAnsi="LM Roman 17" w:cs="Times New Roman"/>
      <w:sz w:val="34"/>
      <w:szCs w:val="34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CB2997"/>
    <w:rPr>
      <w:rFonts w:ascii="LM Roman 17" w:hAnsi="LM Roman 17" w:cs="Times New Roman"/>
      <w:sz w:val="34"/>
      <w:szCs w:val="34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CB2997"/>
    <w:rPr>
      <w:rFonts w:ascii="LM Roman 12" w:hAnsi="LM Roman 12" w:cs="Times New Roman"/>
      <w:b/>
      <w:sz w:val="29"/>
      <w:szCs w:val="29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CB2997"/>
    <w:pPr>
      <w:jc w:val="center"/>
    </w:pPr>
  </w:style>
  <w:style w:type="character" w:customStyle="1" w:styleId="SubttuloCarcter">
    <w:name w:val="Subtítulo Carácter"/>
    <w:basedOn w:val="Tipodeletrapredefinidodopargrafo"/>
    <w:link w:val="Subttulo"/>
    <w:uiPriority w:val="11"/>
    <w:rsid w:val="00CB2997"/>
    <w:rPr>
      <w:rFonts w:ascii="LM Roman 12" w:hAnsi="LM Roman 12" w:cs="cmr12"/>
      <w:sz w:val="24"/>
      <w:szCs w:val="24"/>
    </w:rPr>
  </w:style>
  <w:style w:type="character" w:styleId="Forte">
    <w:name w:val="Strong"/>
    <w:uiPriority w:val="22"/>
    <w:qFormat/>
    <w:rsid w:val="00CB2997"/>
    <w:rPr>
      <w:b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CB2997"/>
    <w:rPr>
      <w:rFonts w:ascii="LM Roman 12" w:hAnsi="LM Roman 12" w:cs="Times New Roman"/>
      <w:b/>
      <w:sz w:val="34"/>
      <w:szCs w:val="34"/>
    </w:rPr>
  </w:style>
  <w:style w:type="character" w:styleId="TextodoMarcadordePosio">
    <w:name w:val="Placeholder Text"/>
    <w:basedOn w:val="Tipodeletrapredefinidodopargrafo"/>
    <w:uiPriority w:val="99"/>
    <w:semiHidden/>
    <w:rsid w:val="00EB35F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997"/>
    <w:pPr>
      <w:autoSpaceDE w:val="0"/>
      <w:autoSpaceDN w:val="0"/>
      <w:adjustRightInd w:val="0"/>
      <w:spacing w:after="0"/>
    </w:pPr>
    <w:rPr>
      <w:rFonts w:ascii="LM Roman 12" w:hAnsi="LM Roman 12" w:cs="cmr12"/>
      <w:sz w:val="24"/>
      <w:szCs w:val="24"/>
    </w:rPr>
  </w:style>
  <w:style w:type="paragraph" w:styleId="Cabealho1">
    <w:name w:val="heading 1"/>
    <w:basedOn w:val="PargrafodaLista"/>
    <w:next w:val="Normal"/>
    <w:link w:val="Cabealho1Carcter"/>
    <w:uiPriority w:val="9"/>
    <w:qFormat/>
    <w:rsid w:val="00CB2997"/>
    <w:pPr>
      <w:numPr>
        <w:numId w:val="2"/>
      </w:numPr>
      <w:spacing w:after="300" w:line="288" w:lineRule="auto"/>
      <w:ind w:left="547" w:hanging="547"/>
      <w:outlineLvl w:val="0"/>
    </w:pPr>
    <w:rPr>
      <w:rFonts w:cs="Times New Roman"/>
      <w:b/>
      <w:sz w:val="34"/>
      <w:szCs w:val="34"/>
    </w:rPr>
  </w:style>
  <w:style w:type="paragraph" w:styleId="Cabealho2">
    <w:name w:val="heading 2"/>
    <w:basedOn w:val="PargrafodaLista"/>
    <w:next w:val="Normal"/>
    <w:link w:val="Cabealho2Carcter"/>
    <w:uiPriority w:val="9"/>
    <w:unhideWhenUsed/>
    <w:qFormat/>
    <w:rsid w:val="00CB2997"/>
    <w:pPr>
      <w:numPr>
        <w:ilvl w:val="1"/>
        <w:numId w:val="2"/>
      </w:numPr>
      <w:spacing w:line="444" w:lineRule="auto"/>
      <w:ind w:left="806" w:hanging="806"/>
      <w:outlineLvl w:val="1"/>
    </w:pPr>
    <w:rPr>
      <w:rFonts w:cs="Times New Roman"/>
      <w:b/>
      <w:sz w:val="29"/>
      <w:szCs w:val="29"/>
    </w:rPr>
  </w:style>
  <w:style w:type="paragraph" w:styleId="Cabealho3">
    <w:name w:val="heading 3"/>
    <w:basedOn w:val="Cabealho1"/>
    <w:next w:val="Normal"/>
    <w:link w:val="Cabealho3Carcter"/>
    <w:uiPriority w:val="9"/>
    <w:unhideWhenUsed/>
    <w:qFormat/>
    <w:rsid w:val="00CB2997"/>
    <w:pPr>
      <w:numPr>
        <w:numId w:val="0"/>
      </w:numPr>
      <w:outlineLvl w:val="2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F6DA9"/>
    <w:pPr>
      <w:ind w:left="720"/>
      <w:contextualSpacing/>
    </w:pPr>
  </w:style>
  <w:style w:type="paragraph" w:styleId="Textodenotaderodap">
    <w:name w:val="footnote text"/>
    <w:basedOn w:val="Normal"/>
    <w:link w:val="TextodenotaderodapCarcter"/>
    <w:uiPriority w:val="99"/>
    <w:unhideWhenUsed/>
    <w:rsid w:val="006F6DA9"/>
    <w:pPr>
      <w:spacing w:line="240" w:lineRule="auto"/>
    </w:pPr>
    <w:rPr>
      <w:sz w:val="18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6F6DA9"/>
    <w:rPr>
      <w:rFonts w:ascii="LM Roman 12" w:hAnsi="LM Roman 12"/>
      <w:sz w:val="18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6F6DA9"/>
    <w:rPr>
      <w:vertAlign w:val="superscript"/>
    </w:rPr>
  </w:style>
  <w:style w:type="table" w:styleId="Tabelacomgrelha">
    <w:name w:val="Table Grid"/>
    <w:basedOn w:val="Tabelanormal"/>
    <w:uiPriority w:val="59"/>
    <w:rsid w:val="00074D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074D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74DE2"/>
    <w:rPr>
      <w:rFonts w:ascii="Tahoma" w:hAnsi="Tahoma" w:cs="Tahoma"/>
      <w:sz w:val="16"/>
      <w:szCs w:val="16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CB2997"/>
    <w:rPr>
      <w:rFonts w:ascii="LM Roman 12" w:hAnsi="LM Roman 12" w:cs="Times New Roman"/>
      <w:b/>
      <w:sz w:val="34"/>
      <w:szCs w:val="34"/>
    </w:rPr>
  </w:style>
  <w:style w:type="paragraph" w:styleId="Ttulo">
    <w:name w:val="Title"/>
    <w:basedOn w:val="Normal"/>
    <w:next w:val="Normal"/>
    <w:link w:val="TtuloCarcter"/>
    <w:uiPriority w:val="10"/>
    <w:qFormat/>
    <w:rsid w:val="00CB2997"/>
    <w:pPr>
      <w:jc w:val="center"/>
    </w:pPr>
    <w:rPr>
      <w:rFonts w:ascii="LM Roman 17" w:hAnsi="LM Roman 17" w:cs="Times New Roman"/>
      <w:sz w:val="34"/>
      <w:szCs w:val="34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CB2997"/>
    <w:rPr>
      <w:rFonts w:ascii="LM Roman 17" w:hAnsi="LM Roman 17" w:cs="Times New Roman"/>
      <w:sz w:val="34"/>
      <w:szCs w:val="34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CB2997"/>
    <w:rPr>
      <w:rFonts w:ascii="LM Roman 12" w:hAnsi="LM Roman 12" w:cs="Times New Roman"/>
      <w:b/>
      <w:sz w:val="29"/>
      <w:szCs w:val="29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CB2997"/>
    <w:pPr>
      <w:jc w:val="center"/>
    </w:pPr>
  </w:style>
  <w:style w:type="character" w:customStyle="1" w:styleId="SubttuloCarcter">
    <w:name w:val="Subtítulo Carácter"/>
    <w:basedOn w:val="Tipodeletrapredefinidodopargrafo"/>
    <w:link w:val="Subttulo"/>
    <w:uiPriority w:val="11"/>
    <w:rsid w:val="00CB2997"/>
    <w:rPr>
      <w:rFonts w:ascii="LM Roman 12" w:hAnsi="LM Roman 12" w:cs="cmr12"/>
      <w:sz w:val="24"/>
      <w:szCs w:val="24"/>
    </w:rPr>
  </w:style>
  <w:style w:type="character" w:styleId="Forte">
    <w:name w:val="Strong"/>
    <w:uiPriority w:val="22"/>
    <w:qFormat/>
    <w:rsid w:val="00CB2997"/>
    <w:rPr>
      <w:b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CB2997"/>
    <w:rPr>
      <w:rFonts w:ascii="LM Roman 12" w:hAnsi="LM Roman 12" w:cs="Times New Roman"/>
      <w:b/>
      <w:sz w:val="34"/>
      <w:szCs w:val="34"/>
    </w:rPr>
  </w:style>
  <w:style w:type="character" w:styleId="TextodoMarcadordePosio">
    <w:name w:val="Placeholder Text"/>
    <w:basedOn w:val="Tipodeletrapredefinidodopargrafo"/>
    <w:uiPriority w:val="99"/>
    <w:semiHidden/>
    <w:rsid w:val="00EB35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ED6BD-8C18-4160-AACE-0373345C5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174</Words>
  <Characters>944</Characters>
  <Application>Microsoft Office Word</Application>
  <DocSecurity>0</DocSecurity>
  <Lines>7</Lines>
  <Paragraphs>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Títulos</vt:lpstr>
      </vt:variant>
      <vt:variant>
        <vt:i4>7</vt:i4>
      </vt:variant>
      <vt:variant>
        <vt:lpstr>Title</vt:lpstr>
      </vt:variant>
      <vt:variant>
        <vt:i4>1</vt:i4>
      </vt:variant>
    </vt:vector>
  </HeadingPairs>
  <TitlesOfParts>
    <vt:vector size="9" baseType="lpstr">
      <vt:lpstr/>
      <vt:lpstr>Título</vt:lpstr>
      <vt:lpstr>Introduction</vt:lpstr>
      <vt:lpstr>Model</vt:lpstr>
      <vt:lpstr>    Setup</vt:lpstr>
      <vt:lpstr>    Model</vt:lpstr>
      <vt:lpstr>    Implications</vt:lpstr>
      <vt:lpstr>References</vt:lpstr>
      <vt:lpstr/>
    </vt:vector>
  </TitlesOfParts>
  <Company>EECS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Ticonderoga</dc:creator>
  <cp:lastModifiedBy>André</cp:lastModifiedBy>
  <cp:revision>6</cp:revision>
  <cp:lastPrinted>2014-02-02T22:29:00Z</cp:lastPrinted>
  <dcterms:created xsi:type="dcterms:W3CDTF">2014-02-02T21:43:00Z</dcterms:created>
  <dcterms:modified xsi:type="dcterms:W3CDTF">2014-02-02T22:35:00Z</dcterms:modified>
</cp:coreProperties>
</file>